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9A" w:rsidRPr="0063419A" w:rsidRDefault="0063419A" w:rsidP="0063419A">
      <w:pPr>
        <w:pStyle w:val="Web"/>
        <w:shd w:val="clear" w:color="auto" w:fill="FFFFFF"/>
        <w:spacing w:before="0" w:beforeAutospacing="0"/>
        <w:jc w:val="both"/>
        <w:rPr>
          <w:rFonts w:ascii="Bookman Old Style" w:hAnsi="Bookman Old Style" w:cs="Segoe UI"/>
          <w:color w:val="252525"/>
          <w:sz w:val="32"/>
          <w:szCs w:val="32"/>
        </w:rPr>
      </w:pPr>
      <w:r w:rsidRPr="0063419A">
        <w:rPr>
          <w:rFonts w:ascii="Bookman Old Style" w:hAnsi="Bookman Old Style" w:cs="Segoe UI"/>
          <w:color w:val="252525"/>
          <w:sz w:val="34"/>
          <w:szCs w:val="34"/>
        </w:rPr>
        <w:t xml:space="preserve">  </w:t>
      </w:r>
      <w:r w:rsidRPr="0063419A">
        <w:rPr>
          <w:rFonts w:ascii="Bookman Old Style" w:hAnsi="Bookman Old Style" w:cs="Segoe UI"/>
          <w:color w:val="252525"/>
          <w:sz w:val="32"/>
          <w:szCs w:val="32"/>
        </w:rPr>
        <w:t>Για το σχολικό έτος 2024-2025, οι εγγραφές των μαθητών/τριών στην Α΄ τάξη που γεννήθηκαν από </w:t>
      </w:r>
      <w:r w:rsidRPr="0063419A">
        <w:rPr>
          <w:rStyle w:val="a3"/>
          <w:rFonts w:ascii="Bookman Old Style" w:hAnsi="Bookman Old Style" w:cs="Segoe UI"/>
          <w:color w:val="252525"/>
          <w:sz w:val="32"/>
          <w:szCs w:val="32"/>
        </w:rPr>
        <w:t>1-01-2018έως και 31-12-2018, </w:t>
      </w:r>
      <w:r w:rsidRPr="0063419A">
        <w:rPr>
          <w:rFonts w:ascii="Bookman Old Style" w:hAnsi="Bookman Old Style" w:cs="Segoe UI"/>
          <w:color w:val="252525"/>
          <w:sz w:val="32"/>
          <w:szCs w:val="32"/>
        </w:rPr>
        <w:t>πραγματοποιούνται</w:t>
      </w:r>
      <w:r>
        <w:rPr>
          <w:rFonts w:ascii="Bookman Old Style" w:hAnsi="Bookman Old Style" w:cs="Segoe UI"/>
          <w:color w:val="252525"/>
          <w:sz w:val="32"/>
          <w:szCs w:val="32"/>
        </w:rPr>
        <w:t xml:space="preserve"> </w:t>
      </w:r>
      <w:r w:rsidRPr="0063419A">
        <w:rPr>
          <w:rFonts w:ascii="Bookman Old Style" w:hAnsi="Bookman Old Style" w:cs="Segoe UI"/>
          <w:color w:val="252525"/>
          <w:sz w:val="32"/>
          <w:szCs w:val="32"/>
        </w:rPr>
        <w:t>από</w:t>
      </w:r>
      <w:r>
        <w:rPr>
          <w:rFonts w:ascii="Bookman Old Style" w:hAnsi="Bookman Old Style" w:cs="Segoe UI"/>
          <w:color w:val="252525"/>
          <w:sz w:val="32"/>
          <w:szCs w:val="32"/>
        </w:rPr>
        <w:t xml:space="preserve"> </w:t>
      </w:r>
      <w:r w:rsidRPr="0063419A">
        <w:rPr>
          <w:rFonts w:ascii="Bookman Old Style" w:hAnsi="Bookman Old Style" w:cs="Segoe UI"/>
          <w:color w:val="252525"/>
          <w:sz w:val="32"/>
          <w:szCs w:val="32"/>
        </w:rPr>
        <w:t>τις  </w:t>
      </w:r>
      <w:r w:rsidRPr="0063419A">
        <w:rPr>
          <w:rStyle w:val="a3"/>
          <w:rFonts w:ascii="Bookman Old Style" w:hAnsi="Bookman Old Style" w:cs="Segoe UI"/>
          <w:color w:val="252525"/>
          <w:sz w:val="32"/>
          <w:szCs w:val="32"/>
        </w:rPr>
        <w:t>1Μαρτίου έως τις 20 Μαρτίου 2024.</w:t>
      </w:r>
    </w:p>
    <w:p w:rsidR="00366446" w:rsidRPr="0063419A" w:rsidRDefault="00366446" w:rsidP="0063419A">
      <w:pPr>
        <w:spacing w:line="240" w:lineRule="auto"/>
        <w:jc w:val="both"/>
        <w:rPr>
          <w:rFonts w:ascii="Bookman Old Style" w:hAnsi="Bookman Old Style"/>
          <w:b/>
          <w:sz w:val="34"/>
          <w:szCs w:val="34"/>
          <w:u w:val="single"/>
        </w:rPr>
      </w:pPr>
      <w:r w:rsidRPr="0063419A">
        <w:rPr>
          <w:rFonts w:ascii="Bookman Old Style" w:hAnsi="Bookman Old Style"/>
          <w:b/>
          <w:sz w:val="34"/>
          <w:szCs w:val="34"/>
        </w:rPr>
        <w:t xml:space="preserve">Η εγγραφή των μαθητών στην Α΄ δημοτικού γίνεται αυστηρά και </w:t>
      </w:r>
      <w:r w:rsidRPr="0063419A">
        <w:rPr>
          <w:rFonts w:ascii="Bookman Old Style" w:hAnsi="Bookman Old Style"/>
          <w:b/>
          <w:i/>
          <w:sz w:val="34"/>
          <w:szCs w:val="34"/>
          <w:highlight w:val="yellow"/>
          <w:u w:val="single"/>
        </w:rPr>
        <w:t>μόνο κατόπιν ραντεβού</w:t>
      </w:r>
      <w:r w:rsidRPr="0063419A">
        <w:rPr>
          <w:rFonts w:ascii="Bookman Old Style" w:hAnsi="Bookman Old Style"/>
          <w:b/>
          <w:sz w:val="34"/>
          <w:szCs w:val="34"/>
          <w:u w:val="single"/>
        </w:rPr>
        <w:t>.</w:t>
      </w:r>
    </w:p>
    <w:p w:rsidR="00366446" w:rsidRPr="0063419A" w:rsidRDefault="00D0512F" w:rsidP="0063419A">
      <w:pPr>
        <w:spacing w:line="240" w:lineRule="auto"/>
        <w:jc w:val="both"/>
        <w:rPr>
          <w:rFonts w:ascii="Bookman Old Style" w:hAnsi="Bookman Old Style"/>
          <w:b/>
          <w:sz w:val="34"/>
          <w:szCs w:val="34"/>
        </w:rPr>
      </w:pPr>
      <w:proofErr w:type="spellStart"/>
      <w:r w:rsidRPr="0063419A">
        <w:rPr>
          <w:rFonts w:ascii="Bookman Old Style" w:hAnsi="Bookman Old Style"/>
          <w:b/>
          <w:sz w:val="34"/>
          <w:szCs w:val="34"/>
        </w:rPr>
        <w:t>Τηλ</w:t>
      </w:r>
      <w:proofErr w:type="spellEnd"/>
      <w:r w:rsidRPr="0063419A">
        <w:rPr>
          <w:rFonts w:ascii="Bookman Old Style" w:hAnsi="Bookman Old Style"/>
          <w:b/>
          <w:sz w:val="34"/>
          <w:szCs w:val="34"/>
        </w:rPr>
        <w:t>. Σχολείου: 2831029296</w:t>
      </w:r>
    </w:p>
    <w:p w:rsidR="007A0506" w:rsidRPr="0063419A" w:rsidRDefault="007A0506" w:rsidP="0063419A">
      <w:pPr>
        <w:jc w:val="both"/>
        <w:rPr>
          <w:rFonts w:ascii="Bookman Old Style" w:hAnsi="Bookman Old Style"/>
          <w:b/>
          <w:sz w:val="34"/>
          <w:szCs w:val="34"/>
        </w:rPr>
      </w:pPr>
      <w:r w:rsidRPr="0063419A">
        <w:rPr>
          <w:rFonts w:ascii="Bookman Old Style" w:hAnsi="Bookman Old Style"/>
          <w:b/>
          <w:sz w:val="34"/>
          <w:szCs w:val="34"/>
        </w:rPr>
        <w:t>Απαιτούμενα δικαιολογητικά για την εγγραφή στην Α΄ τάξη του δημοτικού σχολείου είναι τα εξής:</w:t>
      </w:r>
    </w:p>
    <w:p w:rsidR="007A0506" w:rsidRPr="0063419A" w:rsidRDefault="007A0506" w:rsidP="0063419A">
      <w:pPr>
        <w:jc w:val="both"/>
        <w:rPr>
          <w:rFonts w:ascii="Bookman Old Style" w:hAnsi="Bookman Old Style"/>
          <w:sz w:val="34"/>
          <w:szCs w:val="34"/>
        </w:rPr>
      </w:pPr>
      <w:r w:rsidRPr="0063419A">
        <w:rPr>
          <w:rFonts w:ascii="Bookman Old Style" w:hAnsi="Bookman Old Style"/>
          <w:b/>
          <w:sz w:val="34"/>
          <w:szCs w:val="34"/>
        </w:rPr>
        <w:t xml:space="preserve"> α. Πιστοποιητικό γέννησης Δήμου ή Κοινότητας</w:t>
      </w:r>
      <w:r w:rsidRPr="0063419A">
        <w:rPr>
          <w:rFonts w:ascii="Bookman Old Style" w:hAnsi="Bookman Old Style"/>
          <w:sz w:val="34"/>
          <w:szCs w:val="34"/>
        </w:rPr>
        <w:t xml:space="preserve">. </w:t>
      </w:r>
      <w:r w:rsidRPr="0063419A">
        <w:rPr>
          <w:rFonts w:ascii="Bookman Old Style" w:hAnsi="Bookman Old Style"/>
          <w:i/>
          <w:sz w:val="34"/>
          <w:szCs w:val="34"/>
        </w:rPr>
        <w:t>Αναζητείται από το Σχολείο</w:t>
      </w:r>
      <w:r w:rsidR="00366446" w:rsidRPr="0063419A">
        <w:rPr>
          <w:rFonts w:ascii="Bookman Old Style" w:hAnsi="Bookman Old Style"/>
          <w:i/>
          <w:sz w:val="34"/>
          <w:szCs w:val="34"/>
        </w:rPr>
        <w:t>.</w:t>
      </w:r>
    </w:p>
    <w:p w:rsidR="007A0506" w:rsidRPr="0063419A" w:rsidRDefault="007A0506" w:rsidP="0063419A">
      <w:pPr>
        <w:jc w:val="both"/>
        <w:rPr>
          <w:rFonts w:ascii="Bookman Old Style" w:hAnsi="Bookman Old Style"/>
          <w:sz w:val="34"/>
          <w:szCs w:val="34"/>
        </w:rPr>
      </w:pPr>
      <w:r w:rsidRPr="0063419A">
        <w:rPr>
          <w:rFonts w:ascii="Bookman Old Style" w:hAnsi="Bookman Old Style"/>
          <w:sz w:val="34"/>
          <w:szCs w:val="34"/>
        </w:rPr>
        <w:t xml:space="preserve">β. </w:t>
      </w:r>
      <w:r w:rsidRPr="0063419A">
        <w:rPr>
          <w:rFonts w:ascii="Bookman Old Style" w:hAnsi="Bookman Old Style"/>
          <w:b/>
          <w:sz w:val="34"/>
          <w:szCs w:val="34"/>
        </w:rPr>
        <w:t>Βιβλιάριο Υγείας του/της μαθητή/</w:t>
      </w:r>
      <w:proofErr w:type="spellStart"/>
      <w:r w:rsidRPr="0063419A">
        <w:rPr>
          <w:rFonts w:ascii="Bookman Old Style" w:hAnsi="Bookman Old Style"/>
          <w:b/>
          <w:sz w:val="34"/>
          <w:szCs w:val="34"/>
        </w:rPr>
        <w:t>τριας</w:t>
      </w:r>
      <w:proofErr w:type="spellEnd"/>
      <w:r w:rsidRPr="0063419A">
        <w:rPr>
          <w:rFonts w:ascii="Bookman Old Style" w:hAnsi="Bookman Old Style"/>
          <w:b/>
          <w:sz w:val="34"/>
          <w:szCs w:val="34"/>
        </w:rPr>
        <w:t xml:space="preserve"> </w:t>
      </w:r>
      <w:r w:rsidRPr="0063419A">
        <w:rPr>
          <w:rFonts w:ascii="Bookman Old Style" w:hAnsi="Bookman Old Style"/>
          <w:sz w:val="34"/>
          <w:szCs w:val="34"/>
        </w:rPr>
        <w:t xml:space="preserve">ή προσκόμιση άλλου στοιχείου, από το οποίο αποδεικνύεται ότι έγιναν τα εμβόλια που προβλέπονται και είναι ενταγμένα στο Εθνικό Πρόγραμμα Εμβολιασμών </w:t>
      </w:r>
    </w:p>
    <w:p w:rsidR="007A0506" w:rsidRPr="0063419A" w:rsidRDefault="007A0506" w:rsidP="0063419A">
      <w:pPr>
        <w:jc w:val="both"/>
        <w:rPr>
          <w:rFonts w:ascii="Bookman Old Style" w:hAnsi="Bookman Old Style"/>
          <w:sz w:val="34"/>
          <w:szCs w:val="34"/>
        </w:rPr>
      </w:pPr>
      <w:r w:rsidRPr="0063419A">
        <w:rPr>
          <w:rFonts w:ascii="Bookman Old Style" w:hAnsi="Bookman Old Style"/>
          <w:sz w:val="34"/>
          <w:szCs w:val="34"/>
        </w:rPr>
        <w:t xml:space="preserve"> γ. </w:t>
      </w:r>
      <w:r w:rsidRPr="0063419A">
        <w:rPr>
          <w:rFonts w:ascii="Bookman Old Style" w:hAnsi="Bookman Old Style"/>
          <w:b/>
          <w:sz w:val="34"/>
          <w:szCs w:val="34"/>
        </w:rPr>
        <w:t>Το Ατομικό Δελτίο Υγείας Μαθητή (Α.Δ.Υ.Μ.).</w:t>
      </w:r>
    </w:p>
    <w:p w:rsidR="007A0506" w:rsidRPr="0063419A" w:rsidRDefault="007A0506" w:rsidP="0063419A">
      <w:pPr>
        <w:jc w:val="both"/>
        <w:rPr>
          <w:rFonts w:ascii="Bookman Old Style" w:hAnsi="Bookman Old Style"/>
          <w:b/>
          <w:sz w:val="34"/>
          <w:szCs w:val="34"/>
        </w:rPr>
      </w:pPr>
      <w:r w:rsidRPr="0063419A">
        <w:rPr>
          <w:rFonts w:ascii="Bookman Old Style" w:hAnsi="Bookman Old Style"/>
          <w:sz w:val="34"/>
          <w:szCs w:val="34"/>
        </w:rPr>
        <w:t xml:space="preserve"> δ. </w:t>
      </w:r>
      <w:r w:rsidRPr="0063419A">
        <w:rPr>
          <w:rFonts w:ascii="Bookman Old Style" w:hAnsi="Bookman Old Style"/>
          <w:b/>
          <w:sz w:val="34"/>
          <w:szCs w:val="34"/>
        </w:rPr>
        <w:t>Αποδεικτικό στοιχείο από το οποίο προκύπτει η διεύθυνση</w:t>
      </w:r>
      <w:r w:rsidRPr="0063419A">
        <w:rPr>
          <w:rFonts w:ascii="Bookman Old Style" w:hAnsi="Bookman Old Style"/>
          <w:sz w:val="34"/>
          <w:szCs w:val="34"/>
        </w:rPr>
        <w:t xml:space="preserve"> κατοικίας του/της μαθητή/</w:t>
      </w:r>
      <w:proofErr w:type="spellStart"/>
      <w:r w:rsidRPr="0063419A">
        <w:rPr>
          <w:rFonts w:ascii="Bookman Old Style" w:hAnsi="Bookman Old Style"/>
          <w:sz w:val="34"/>
          <w:szCs w:val="34"/>
        </w:rPr>
        <w:t>τριας</w:t>
      </w:r>
      <w:proofErr w:type="spellEnd"/>
      <w:r w:rsidRPr="0063419A">
        <w:rPr>
          <w:rFonts w:ascii="Bookman Old Style" w:hAnsi="Bookman Old Style"/>
          <w:sz w:val="34"/>
          <w:szCs w:val="34"/>
        </w:rPr>
        <w:t>.</w:t>
      </w:r>
      <w:r w:rsidRPr="0063419A">
        <w:rPr>
          <w:rFonts w:ascii="Bookman Old Style" w:hAnsi="Bookman Old Style"/>
          <w:b/>
          <w:sz w:val="34"/>
          <w:szCs w:val="34"/>
        </w:rPr>
        <w:t xml:space="preserve"> </w:t>
      </w:r>
    </w:p>
    <w:p w:rsidR="00E84D4A" w:rsidRPr="0063419A" w:rsidRDefault="007A0506" w:rsidP="0063419A">
      <w:pPr>
        <w:jc w:val="both"/>
        <w:rPr>
          <w:rFonts w:ascii="Bookman Old Style" w:hAnsi="Bookman Old Style"/>
          <w:sz w:val="34"/>
          <w:szCs w:val="34"/>
        </w:rPr>
      </w:pPr>
      <w:r w:rsidRPr="0063419A">
        <w:rPr>
          <w:rFonts w:ascii="Bookman Old Style" w:hAnsi="Bookman Old Style"/>
          <w:b/>
          <w:sz w:val="34"/>
          <w:szCs w:val="34"/>
        </w:rPr>
        <w:t>ε. Βεβαίωση Φοίτησης Νηπιαγωγείου αρχικά</w:t>
      </w:r>
      <w:r w:rsidRPr="0063419A">
        <w:rPr>
          <w:rFonts w:ascii="Bookman Old Style" w:hAnsi="Bookman Old Style"/>
          <w:sz w:val="34"/>
          <w:szCs w:val="34"/>
        </w:rPr>
        <w:t xml:space="preserve"> και Πιστοποιητικό Φοίτησης Νηπιαγωγείου στο τέλος  της σχολικής χρονιάς για την εγγραφή στο Δημοτικό. </w:t>
      </w: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p w:rsidR="00366446" w:rsidRPr="0063419A" w:rsidRDefault="00366446" w:rsidP="0063419A">
      <w:pPr>
        <w:jc w:val="both"/>
        <w:rPr>
          <w:rFonts w:ascii="Bookman Old Style" w:hAnsi="Bookman Old Style"/>
          <w:sz w:val="34"/>
          <w:szCs w:val="34"/>
        </w:rPr>
      </w:pPr>
    </w:p>
    <w:sectPr w:rsidR="00366446" w:rsidRPr="0063419A" w:rsidSect="000F2D67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506"/>
    <w:rsid w:val="000F2D67"/>
    <w:rsid w:val="002D4D78"/>
    <w:rsid w:val="002E14EF"/>
    <w:rsid w:val="0032430F"/>
    <w:rsid w:val="00366446"/>
    <w:rsid w:val="0063419A"/>
    <w:rsid w:val="0078233D"/>
    <w:rsid w:val="007A0506"/>
    <w:rsid w:val="00820893"/>
    <w:rsid w:val="008522A9"/>
    <w:rsid w:val="00B32D89"/>
    <w:rsid w:val="00BC42E3"/>
    <w:rsid w:val="00D0512F"/>
    <w:rsid w:val="00DE64CD"/>
    <w:rsid w:val="00E34728"/>
    <w:rsid w:val="00E84D4A"/>
    <w:rsid w:val="00F5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3419A"/>
    <w:rPr>
      <w:b/>
      <w:bCs/>
    </w:rPr>
  </w:style>
  <w:style w:type="character" w:styleId="-">
    <w:name w:val="Hyperlink"/>
    <w:basedOn w:val="a0"/>
    <w:uiPriority w:val="99"/>
    <w:semiHidden/>
    <w:unhideWhenUsed/>
    <w:rsid w:val="00634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despi</cp:lastModifiedBy>
  <cp:revision>2</cp:revision>
  <cp:lastPrinted>2024-02-29T10:28:00Z</cp:lastPrinted>
  <dcterms:created xsi:type="dcterms:W3CDTF">2024-02-29T18:43:00Z</dcterms:created>
  <dcterms:modified xsi:type="dcterms:W3CDTF">2024-02-29T18:43:00Z</dcterms:modified>
</cp:coreProperties>
</file>